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735"/>
        <w:tblW w:w="10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163"/>
        <w:gridCol w:w="1152"/>
        <w:gridCol w:w="1512"/>
        <w:gridCol w:w="1418"/>
        <w:gridCol w:w="850"/>
        <w:gridCol w:w="1077"/>
        <w:gridCol w:w="714"/>
        <w:gridCol w:w="1092"/>
        <w:gridCol w:w="1015"/>
      </w:tblGrid>
      <w:tr w:rsidR="00A068AC" w:rsidTr="00C26F9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ind w:leftChars="-281" w:left="-566" w:hanging="108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國立臺灣師範大學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樂活產業高階經理人企業管理碩士在職專班（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EMBA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學年度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學期</w:t>
            </w:r>
          </w:p>
          <w:p w:rsidR="00A068AC" w:rsidRDefault="007443F0" w:rsidP="00C26F97">
            <w:pPr>
              <w:pStyle w:val="Standard"/>
              <w:ind w:hanging="108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論文口試申請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暨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印領清冊</w:t>
            </w:r>
            <w:proofErr w:type="gramEnd"/>
          </w:p>
        </w:tc>
      </w:tr>
      <w:tr w:rsidR="00A068AC" w:rsidTr="00C26F9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姓名及</w:t>
            </w:r>
            <w:r>
              <w:rPr>
                <w:rFonts w:ascii="標楷體" w:eastAsia="標楷體" w:hAnsi="標楷體" w:cs="標楷體"/>
                <w:b/>
                <w:u w:val="single"/>
              </w:rPr>
              <w:t>繳費收據號碼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備註</w:t>
            </w: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論文</w:t>
            </w:r>
          </w:p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題目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8AC" w:rsidRDefault="007443F0" w:rsidP="00C26F97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口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試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委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員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審查費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交通費</w:t>
            </w:r>
          </w:p>
          <w:p w:rsidR="00A068AC" w:rsidRDefault="007443F0" w:rsidP="00C26F97">
            <w:pPr>
              <w:pStyle w:val="Standard"/>
              <w:ind w:right="-108" w:hanging="108"/>
              <w:jc w:val="center"/>
              <w:rPr>
                <w:rFonts w:ascii="標楷體" w:eastAsia="標楷體" w:hAnsi="標楷體" w:cs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請檢附票根</w:t>
            </w:r>
          </w:p>
          <w:p w:rsidR="00A068AC" w:rsidRDefault="007443F0" w:rsidP="00C26F97">
            <w:pPr>
              <w:pStyle w:val="Standard"/>
              <w:ind w:right="-108" w:hanging="108"/>
              <w:jc w:val="center"/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備註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簽章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ind w:left="-111" w:right="-82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  <w:p w:rsidR="00A068AC" w:rsidRDefault="007443F0" w:rsidP="00C26F97">
            <w:pPr>
              <w:pStyle w:val="Standard"/>
              <w:ind w:left="-110" w:right="-82" w:firstLine="38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口試日期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A068AC" w:rsidTr="00C26F97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服務機關</w:t>
            </w:r>
          </w:p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及現職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姓名及</w:t>
            </w:r>
          </w:p>
          <w:p w:rsidR="00A068AC" w:rsidRDefault="007443F0" w:rsidP="00C26F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443F0" w:rsidP="00C26F97"/>
        </w:tc>
      </w:tr>
      <w:tr w:rsidR="00A068AC" w:rsidTr="00C26F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8AC" w:rsidRDefault="00A068AC" w:rsidP="00C26F9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8AC" w:rsidRDefault="00A068AC" w:rsidP="00C26F9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8AC" w:rsidRDefault="00A068AC" w:rsidP="00C26F9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</w:pPr>
            <w:r>
              <w:rPr>
                <w:rFonts w:eastAsia="標楷體"/>
              </w:rPr>
              <w:t>1,000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A068AC" w:rsidTr="00C26F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</w:pPr>
            <w:r>
              <w:rPr>
                <w:rFonts w:eastAsia="標楷體"/>
              </w:rPr>
              <w:t>1,000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A068AC" w:rsidTr="00C26F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</w:pPr>
            <w:r>
              <w:rPr>
                <w:rFonts w:eastAsia="標楷體"/>
              </w:rPr>
              <w:t>1,000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A068AC" w:rsidTr="00C26F9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443F0" w:rsidP="00C26F9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7443F0" w:rsidP="00C26F97">
            <w:pPr>
              <w:pStyle w:val="Standard"/>
              <w:jc w:val="center"/>
            </w:pPr>
            <w:r>
              <w:rPr>
                <w:rFonts w:eastAsia="標楷體"/>
              </w:rPr>
              <w:t>1,000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8AC" w:rsidRDefault="00A068AC" w:rsidP="00C26F97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A068AC" w:rsidTr="00C26F97">
        <w:tblPrEx>
          <w:tblCellMar>
            <w:top w:w="0" w:type="dxa"/>
            <w:bottom w:w="0" w:type="dxa"/>
          </w:tblCellMar>
        </w:tblPrEx>
        <w:trPr>
          <w:trHeight w:val="7688"/>
        </w:trPr>
        <w:tc>
          <w:tcPr>
            <w:tcW w:w="10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8AC" w:rsidRDefault="007443F0" w:rsidP="00C26F9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</w:t>
            </w:r>
          </w:p>
          <w:p w:rsidR="00A068AC" w:rsidRDefault="007443F0" w:rsidP="00C26F97">
            <w:pPr>
              <w:pStyle w:val="Standard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</w:rPr>
              <w:t>繳費收據號碼為第一學年度第三學期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暑期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繳交之論文指導費之</w:t>
            </w:r>
            <w:r>
              <w:rPr>
                <w:rFonts w:eastAsia="標楷體"/>
              </w:rPr>
              <w:t>16,000</w:t>
            </w:r>
            <w:r>
              <w:rPr>
                <w:rFonts w:ascii="標楷體" w:eastAsia="標楷體" w:hAnsi="標楷體" w:cs="標楷體"/>
              </w:rPr>
              <w:t>元之單據號碼。</w:t>
            </w:r>
          </w:p>
          <w:p w:rsidR="00A068AC" w:rsidRDefault="007443F0" w:rsidP="00C26F97">
            <w:pPr>
              <w:pStyle w:val="Standard"/>
              <w:numPr>
                <w:ilvl w:val="0"/>
                <w:numId w:val="2"/>
              </w:num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交通費校內</w:t>
            </w:r>
            <w:proofErr w:type="gramEnd"/>
            <w:r>
              <w:rPr>
                <w:rFonts w:ascii="標楷體" w:eastAsia="標楷體" w:hAnsi="標楷體" w:cs="標楷體"/>
              </w:rPr>
              <w:t>委員不得支給，校外委員參照「國內出差旅費報支要點」規定支給交通費。</w:t>
            </w:r>
          </w:p>
          <w:p w:rsidR="00A068AC" w:rsidRDefault="00A068AC" w:rsidP="00C26F97">
            <w:pPr>
              <w:pStyle w:val="Standard"/>
              <w:ind w:left="360"/>
              <w:rPr>
                <w:rFonts w:ascii="標楷體" w:eastAsia="標楷體" w:hAnsi="標楷體" w:cs="標楷體"/>
              </w:rPr>
            </w:pPr>
          </w:p>
          <w:tbl>
            <w:tblPr>
              <w:tblW w:w="4699" w:type="dxa"/>
              <w:tblInd w:w="7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44"/>
              <w:gridCol w:w="1855"/>
            </w:tblGrid>
            <w:tr w:rsidR="00A068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68AC" w:rsidRDefault="007443F0" w:rsidP="00C26F97">
                  <w:pPr>
                    <w:pStyle w:val="Standard"/>
                    <w:framePr w:hSpace="180" w:wrap="around" w:hAnchor="margin" w:xAlign="center" w:y="735"/>
                    <w:jc w:val="both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預算科目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68AC" w:rsidRDefault="007443F0" w:rsidP="00C26F97">
                  <w:pPr>
                    <w:pStyle w:val="Standard"/>
                    <w:framePr w:hSpace="180" w:wrap="around" w:hAnchor="margin" w:xAlign="center" w:y="735"/>
                    <w:jc w:val="both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金額</w:t>
                  </w:r>
                </w:p>
              </w:tc>
            </w:tr>
            <w:tr w:rsidR="00A068AC">
              <w:tblPrEx>
                <w:tblCellMar>
                  <w:top w:w="0" w:type="dxa"/>
                  <w:bottom w:w="0" w:type="dxa"/>
                </w:tblCellMar>
              </w:tblPrEx>
              <w:trPr>
                <w:trHeight w:val="276"/>
              </w:trPr>
              <w:tc>
                <w:tcPr>
                  <w:tcW w:w="2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68AC" w:rsidRDefault="007443F0" w:rsidP="00C26F97">
                  <w:pPr>
                    <w:pStyle w:val="Standard"/>
                    <w:framePr w:hSpace="180" w:wrap="around" w:hAnchor="margin" w:xAlign="center" w:y="735"/>
                    <w:spacing w:line="0" w:lineRule="atLeast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>款：教學研究及訓輔成本</w:t>
                  </w:r>
                </w:p>
                <w:p w:rsidR="00A068AC" w:rsidRDefault="007443F0" w:rsidP="00C26F97">
                  <w:pPr>
                    <w:pStyle w:val="Standard"/>
                    <w:framePr w:hSpace="180" w:wrap="around" w:hAnchor="margin" w:xAlign="center" w:y="735"/>
                    <w:spacing w:line="0" w:lineRule="atLeast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color w:val="A6A6A6"/>
                    </w:rPr>
                    <w:t>項：服務費用</w:t>
                  </w:r>
                </w:p>
                <w:p w:rsidR="00A068AC" w:rsidRDefault="007443F0" w:rsidP="00C26F97">
                  <w:pPr>
                    <w:pStyle w:val="Standard"/>
                    <w:framePr w:hSpace="180" w:wrap="around" w:hAnchor="margin" w:xAlign="center" w:y="735"/>
                    <w:spacing w:line="0" w:lineRule="atLeast"/>
                    <w:rPr>
                      <w:rFonts w:ascii="標楷體" w:eastAsia="標楷體" w:hAnsi="標楷體" w:cs="標楷體"/>
                      <w:color w:val="A6A6A6"/>
                    </w:rPr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color w:val="A6A6A6"/>
                    </w:rPr>
                    <w:t>目：專業服務費</w:t>
                  </w:r>
                </w:p>
                <w:p w:rsidR="00A068AC" w:rsidRDefault="007443F0" w:rsidP="00C26F97">
                  <w:pPr>
                    <w:pStyle w:val="Standard"/>
                    <w:framePr w:hSpace="180" w:wrap="around" w:hAnchor="margin" w:xAlign="center" w:y="735"/>
                    <w:spacing w:line="0" w:lineRule="atLeast"/>
                    <w:ind w:left="840" w:hanging="840"/>
                  </w:pPr>
                  <w:r>
                    <w:rPr>
                      <w:rFonts w:ascii="標楷體" w:eastAsia="標楷體" w:hAnsi="標楷體" w:cs="標楷體"/>
                      <w:color w:val="A6A6A6"/>
                    </w:rPr>
                    <w:t xml:space="preserve">       </w:t>
                  </w:r>
                  <w:r>
                    <w:rPr>
                      <w:rFonts w:ascii="標楷體" w:eastAsia="標楷體" w:hAnsi="標楷體" w:cs="標楷體"/>
                      <w:color w:val="A6A6A6"/>
                      <w:sz w:val="20"/>
                      <w:szCs w:val="20"/>
                    </w:rPr>
                    <w:t>講課重點、稿費及出席審查及查詢費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068AC" w:rsidRDefault="007443F0" w:rsidP="00C26F97">
                  <w:pPr>
                    <w:pStyle w:val="Standard"/>
                    <w:framePr w:hSpace="180" w:wrap="around" w:hAnchor="margin" w:xAlign="center" w:y="735"/>
                    <w:snapToGrid w:val="0"/>
                    <w:jc w:val="both"/>
                    <w:rPr>
                      <w:rFonts w:ascii="標楷體" w:eastAsia="標楷體" w:hAnsi="標楷體" w:cs="標楷體"/>
                      <w:color w:val="A6A6A6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  <w:color w:val="A6A6A6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>
                            <wp:simplePos x="0" y="0"/>
                            <wp:positionH relativeFrom="margin">
                              <wp:posOffset>1471320</wp:posOffset>
                            </wp:positionH>
                            <wp:positionV relativeFrom="paragraph">
                              <wp:posOffset>74160</wp:posOffset>
                            </wp:positionV>
                            <wp:extent cx="2523600" cy="580320"/>
                            <wp:effectExtent l="0" t="0" r="10050" b="10230"/>
                            <wp:wrapNone/>
                            <wp:docPr id="1" name="外框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23600" cy="580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98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A068AC" w:rsidRDefault="007443F0">
                                        <w:pPr>
                                          <w:pStyle w:val="Standard"/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</w:rPr>
                                          <w:t>請購單編號：</w:t>
                                        </w:r>
                                      </w:p>
                                      <w:p w:rsidR="00A068AC" w:rsidRDefault="007443F0">
                                        <w:pPr>
                                          <w:pStyle w:val="Standard"/>
                                          <w:jc w:val="right"/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  <w:sz w:val="20"/>
                                            <w:szCs w:val="20"/>
                                          </w:rPr>
                                          <w:t xml:space="preserve">                      </w:t>
                                        </w: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  <w:sz w:val="20"/>
                                            <w:szCs w:val="20"/>
                                          </w:rPr>
                                          <w:t>（由專班填寫）</w:t>
                                        </w:r>
                                      </w:p>
                                      <w:p w:rsidR="00A068AC" w:rsidRDefault="00A068AC">
                                        <w:pPr>
                                          <w:pStyle w:val="Standard"/>
                                          <w:rPr>
                                            <w:rFonts w:ascii="標楷體" w:eastAsia="標楷體" w:hAnsi="標楷體" w:cs="標楷體"/>
                                            <w:b/>
                                            <w:color w:val="A6A6A6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none" lIns="91440" tIns="45720" rIns="91440" bIns="4572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外框1" o:spid="_x0000_s1026" type="#_x0000_t202" style="position:absolute;left:0;text-align:left;margin-left:115.85pt;margin-top:5.85pt;width:198.7pt;height:45.7pt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" strokeweight=".74pt">
                            <v:textbox>
                              <w:txbxContent>
                                <w:p w:rsidR="00A068AC" w:rsidRDefault="007443F0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</w:rPr>
                                    <w:t>請購單編號：</w:t>
                                  </w:r>
                                </w:p>
                                <w:p w:rsidR="00A068AC" w:rsidRDefault="007443F0">
                                  <w:pPr>
                                    <w:pStyle w:val="Standard"/>
                                    <w:jc w:val="right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  <w:sz w:val="20"/>
                                      <w:szCs w:val="20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  <w:sz w:val="20"/>
                                      <w:szCs w:val="20"/>
                                    </w:rPr>
                                    <w:t>（由專班填寫）</w:t>
                                  </w:r>
                                </w:p>
                                <w:p w:rsidR="00A068AC" w:rsidRDefault="00A068AC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b/>
                                      <w:color w:val="A6A6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  <w:p w:rsidR="00A068AC" w:rsidRDefault="00A068AC" w:rsidP="00C26F97">
                  <w:pPr>
                    <w:pStyle w:val="Standard"/>
                    <w:framePr w:hSpace="180" w:wrap="around" w:hAnchor="margin" w:xAlign="center" w:y="735"/>
                    <w:rPr>
                      <w:rFonts w:ascii="標楷體" w:eastAsia="標楷體" w:hAnsi="標楷體" w:cs="標楷體"/>
                      <w:color w:val="A6A6A6"/>
                    </w:rPr>
                  </w:pPr>
                </w:p>
              </w:tc>
            </w:tr>
            <w:tr w:rsidR="00A068AC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2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0000" w:rsidRDefault="007443F0" w:rsidP="00C26F97">
                  <w:pPr>
                    <w:framePr w:hSpace="180" w:wrap="around" w:hAnchor="margin" w:xAlign="center" w:y="735"/>
                  </w:pPr>
                </w:p>
              </w:tc>
              <w:tc>
                <w:tcPr>
                  <w:tcW w:w="1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0000" w:rsidRDefault="007443F0" w:rsidP="00C26F97">
                  <w:pPr>
                    <w:framePr w:hSpace="180" w:wrap="around" w:hAnchor="margin" w:xAlign="center" w:y="735"/>
                  </w:pPr>
                </w:p>
              </w:tc>
            </w:tr>
          </w:tbl>
          <w:p w:rsidR="00A068AC" w:rsidRDefault="00A068AC" w:rsidP="00C26F97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A6A6A6"/>
              </w:rPr>
            </w:pPr>
          </w:p>
          <w:p w:rsidR="00A068AC" w:rsidRDefault="007443F0" w:rsidP="00C26F97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一、下列學生共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</w:t>
            </w:r>
            <w:r>
              <w:rPr>
                <w:rFonts w:ascii="標楷體" w:eastAsia="標楷體" w:hAnsi="標楷體" w:cs="標楷體"/>
                <w:color w:val="A6A6A6"/>
              </w:rPr>
              <w:t>位，考試委員共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</w:t>
            </w:r>
            <w:r>
              <w:rPr>
                <w:rFonts w:ascii="標楷體" w:eastAsia="標楷體" w:hAnsi="標楷體" w:cs="標楷體"/>
                <w:color w:val="A6A6A6"/>
              </w:rPr>
              <w:t>位。</w:t>
            </w:r>
          </w:p>
          <w:p w:rsidR="00A068AC" w:rsidRDefault="007443F0" w:rsidP="00C26F97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二、各考試委員資格由本系、所審核無誤。</w:t>
            </w:r>
          </w:p>
          <w:p w:rsidR="00A068AC" w:rsidRDefault="007443F0" w:rsidP="00C26F97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三、</w:t>
            </w:r>
            <w:proofErr w:type="gramStart"/>
            <w:r>
              <w:rPr>
                <w:rFonts w:ascii="標楷體" w:eastAsia="標楷體" w:hAnsi="標楷體" w:cs="標楷體"/>
                <w:color w:val="A6A6A6"/>
              </w:rPr>
              <w:t>俟</w:t>
            </w:r>
            <w:proofErr w:type="gramEnd"/>
            <w:r>
              <w:rPr>
                <w:rFonts w:ascii="標楷體" w:eastAsia="標楷體" w:hAnsi="標楷體" w:cs="標楷體"/>
                <w:color w:val="A6A6A6"/>
              </w:rPr>
              <w:t>口試完畢後，始將本件正本送主計室辦理核章撥款事宜。</w:t>
            </w:r>
          </w:p>
          <w:p w:rsidR="00A068AC" w:rsidRDefault="00A068AC" w:rsidP="00C26F97">
            <w:pPr>
              <w:pStyle w:val="Standard"/>
              <w:rPr>
                <w:rFonts w:ascii="標楷體" w:eastAsia="標楷體" w:hAnsi="標楷體" w:cs="標楷體"/>
                <w:color w:val="A6A6A6"/>
              </w:rPr>
            </w:pPr>
          </w:p>
          <w:p w:rsidR="00A068AC" w:rsidRDefault="007443F0" w:rsidP="00C26F97">
            <w:pPr>
              <w:pStyle w:val="Standard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</w:rPr>
              <w:t>會辦單位：教務處研究生教務組、主計室</w:t>
            </w:r>
          </w:p>
          <w:p w:rsidR="00A068AC" w:rsidRDefault="007443F0" w:rsidP="00C26F97">
            <w:pPr>
              <w:pStyle w:val="Standard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noProof/>
                <w:color w:val="A6A6A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margin">
                        <wp:posOffset>3958273</wp:posOffset>
                      </wp:positionH>
                      <wp:positionV relativeFrom="paragraph">
                        <wp:posOffset>802005</wp:posOffset>
                      </wp:positionV>
                      <wp:extent cx="1389239" cy="590400"/>
                      <wp:effectExtent l="0" t="0" r="20461" b="19200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239" cy="59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A068AC" w:rsidRDefault="007443F0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bCs/>
                                      <w:color w:val="A6A6A6"/>
                                    </w:rPr>
                                    <w:t>工作簡化逐級授權由教務長決行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margin-left:311.7pt;margin-top:63.15pt;width:109.4pt;height:46.5pt;z-index:-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" strokeweight="1.5pt">
                      <v:textbox>
                        <w:txbxContent>
                          <w:p w:rsidR="00A068AC" w:rsidRDefault="007443F0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A6A6A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color w:val="A6A6A6"/>
                              </w:rPr>
                              <w:t>工作簡化逐級授權由教務長決行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color w:val="A6A6A6"/>
              </w:rPr>
              <w:t>承辦單位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A6A6A6"/>
              </w:rPr>
              <w:t>會辦單位</w:t>
            </w:r>
            <w:r>
              <w:rPr>
                <w:rFonts w:ascii="標楷體" w:eastAsia="標楷體" w:hAnsi="標楷體" w:cs="標楷體"/>
                <w:color w:val="A6A6A6"/>
              </w:rPr>
              <w:t xml:space="preserve">                                    </w:t>
            </w:r>
            <w:r>
              <w:rPr>
                <w:rFonts w:ascii="標楷體" w:eastAsia="標楷體" w:hAnsi="標楷體" w:cs="標楷體"/>
                <w:color w:val="A6A6A6"/>
              </w:rPr>
              <w:t>決行</w:t>
            </w:r>
          </w:p>
        </w:tc>
      </w:tr>
    </w:tbl>
    <w:p w:rsidR="00A068AC" w:rsidRDefault="00C26F97">
      <w:pPr>
        <w:pStyle w:val="Standard"/>
        <w:ind w:right="-1054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-802957</wp:posOffset>
                </wp:positionH>
                <wp:positionV relativeFrom="paragraph">
                  <wp:posOffset>-245428</wp:posOffset>
                </wp:positionV>
                <wp:extent cx="781200" cy="476280"/>
                <wp:effectExtent l="0" t="0" r="18900" b="19020"/>
                <wp:wrapNone/>
                <wp:docPr id="3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0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068AC" w:rsidRDefault="007443F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ascii="華康正顏楷體 Std W5" w:eastAsia="華康正顏楷體 Std W5" w:hAnsi="華康正顏楷體 Std W5" w:cs="華康正顏楷體 Std W5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eastAsia="華康正顏楷體 Std W5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A068AC" w:rsidRDefault="00A068AC">
                            <w:pPr>
                              <w:pStyle w:val="Standard"/>
                              <w:rPr>
                                <w:rFonts w:ascii="華康正顏楷體 Std W5" w:eastAsia="華康正顏楷體 Std W5" w:hAnsi="華康正顏楷體 Std W5" w:cs="華康正顏楷體 Std W5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28" type="#_x0000_t202" style="position:absolute;left:0;text-align:left;margin-left:-63.2pt;margin-top:-19.35pt;width:61.5pt;height:37.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" strokeweight=".74pt">
                <v:textbox>
                  <w:txbxContent>
                    <w:p w:rsidR="00A068AC" w:rsidRDefault="007443F0">
                      <w:pPr>
                        <w:pStyle w:val="Standard"/>
                        <w:jc w:val="center"/>
                      </w:pPr>
                      <w:r>
                        <w:rPr>
                          <w:rFonts w:ascii="華康正顏楷體 Std W5" w:eastAsia="華康正顏楷體 Std W5" w:hAnsi="華康正顏楷體 Std W5" w:cs="華康正顏楷體 Std W5"/>
                          <w:b/>
                          <w:bCs/>
                          <w:color w:val="000000"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eastAsia="華康正顏楷體 Std W5"/>
                          <w:b/>
                          <w:bCs/>
                          <w:color w:val="000000"/>
                          <w:sz w:val="32"/>
                          <w:szCs w:val="32"/>
                        </w:rPr>
                        <w:t>3</w:t>
                      </w:r>
                    </w:p>
                    <w:p w:rsidR="00A068AC" w:rsidRDefault="00A068AC">
                      <w:pPr>
                        <w:pStyle w:val="Standard"/>
                        <w:rPr>
                          <w:rFonts w:ascii="華康正顏楷體 Std W5" w:eastAsia="華康正顏楷體 Std W5" w:hAnsi="華康正顏楷體 Std W5" w:cs="華康正顏楷體 Std W5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3F0">
        <w:rPr>
          <w:rFonts w:ascii="標楷體" w:eastAsia="標楷體" w:hAnsi="標楷體" w:cs="標楷體"/>
        </w:rPr>
        <w:t xml:space="preserve"> </w:t>
      </w:r>
      <w:r w:rsidR="007443F0">
        <w:rPr>
          <w:rFonts w:ascii="標楷體" w:eastAsia="標楷體" w:hAnsi="標楷體" w:cs="標楷體"/>
          <w:color w:val="A6A6A6"/>
        </w:rPr>
        <w:t xml:space="preserve"> </w:t>
      </w:r>
    </w:p>
    <w:p w:rsidR="00A068AC" w:rsidRDefault="007443F0">
      <w:pPr>
        <w:pStyle w:val="Standard"/>
      </w:pPr>
      <w:r>
        <w:rPr>
          <w:rFonts w:ascii="Wingdings" w:eastAsia="Wingdings" w:hAnsi="Wingdings" w:cs="Wingdings"/>
          <w:b/>
          <w:color w:val="FF0000"/>
          <w:sz w:val="28"/>
          <w:szCs w:val="28"/>
        </w:rPr>
        <w:t>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灰色字體部分請勿填寫。</w:t>
      </w:r>
      <w:r w:rsidR="00C26F9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            </w:t>
      </w:r>
      <w:r w:rsidR="00C26F97">
        <w:rPr>
          <w:rFonts w:ascii="標楷體" w:eastAsia="標楷體" w:hAnsi="標楷體" w:cs="標楷體"/>
          <w:color w:val="A6A6A6"/>
        </w:rPr>
        <w:t>本案共計  頁，本</w:t>
      </w:r>
      <w:proofErr w:type="gramStart"/>
      <w:r w:rsidR="00C26F97">
        <w:rPr>
          <w:rFonts w:ascii="標楷體" w:eastAsia="標楷體" w:hAnsi="標楷體" w:cs="標楷體"/>
          <w:color w:val="A6A6A6"/>
        </w:rPr>
        <w:t>頁係第</w:t>
      </w:r>
      <w:proofErr w:type="gramEnd"/>
      <w:r w:rsidR="00C26F97">
        <w:rPr>
          <w:rFonts w:ascii="標楷體" w:eastAsia="標楷體" w:hAnsi="標楷體" w:cs="標楷體"/>
          <w:color w:val="A6A6A6"/>
        </w:rPr>
        <w:t xml:space="preserve">  頁</w:t>
      </w:r>
    </w:p>
    <w:p w:rsidR="00A068AC" w:rsidRDefault="00A068AC">
      <w:pPr>
        <w:pStyle w:val="Standard"/>
        <w:ind w:right="-1054"/>
        <w:jc w:val="both"/>
        <w:rPr>
          <w:rFonts w:ascii="標楷體" w:eastAsia="標楷體" w:hAnsi="標楷體" w:cs="標楷體"/>
          <w:b/>
          <w:color w:val="A6A6A6"/>
          <w:sz w:val="28"/>
          <w:szCs w:val="28"/>
        </w:rPr>
      </w:pPr>
    </w:p>
    <w:sectPr w:rsidR="00A068AC">
      <w:pgSz w:w="11906" w:h="16838"/>
      <w:pgMar w:top="680" w:right="1797" w:bottom="454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3F0" w:rsidRDefault="007443F0">
      <w:r>
        <w:separator/>
      </w:r>
    </w:p>
  </w:endnote>
  <w:endnote w:type="continuationSeparator" w:id="0">
    <w:p w:rsidR="007443F0" w:rsidRDefault="007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 Std W5">
    <w:altName w:val="Calibri"/>
    <w:charset w:val="00"/>
    <w:family w:val="script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3F0" w:rsidRDefault="007443F0">
      <w:r>
        <w:rPr>
          <w:color w:val="000000"/>
        </w:rPr>
        <w:separator/>
      </w:r>
    </w:p>
  </w:footnote>
  <w:footnote w:type="continuationSeparator" w:id="0">
    <w:p w:rsidR="007443F0" w:rsidRDefault="0074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344A"/>
    <w:multiLevelType w:val="multilevel"/>
    <w:tmpl w:val="5038ED4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C03207"/>
    <w:multiLevelType w:val="multilevel"/>
    <w:tmpl w:val="F55ECC40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68AC"/>
    <w:rsid w:val="0051642E"/>
    <w:rsid w:val="007443F0"/>
    <w:rsid w:val="008547F4"/>
    <w:rsid w:val="00A068AC"/>
    <w:rsid w:val="00C26F97"/>
    <w:rsid w:val="00D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2A93"/>
  <w15:docId w15:val="{6F6F044B-82DA-4B52-ADBE-D11E859A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國立臺灣師範大學進修推廣部辦理        所在職碩士(專)班   學年度第  學期論文計劃口試申請暨印領清冊</dc:title>
  <dc:subject/>
  <dc:creator>yylin</dc:creator>
  <cp:keywords/>
  <dc:description/>
  <cp:lastModifiedBy>曾靖雯</cp:lastModifiedBy>
  <cp:revision>2</cp:revision>
  <cp:lastPrinted>2007-10-19T08:57:00Z</cp:lastPrinted>
  <dcterms:created xsi:type="dcterms:W3CDTF">2023-07-31T03:12:00Z</dcterms:created>
  <dcterms:modified xsi:type="dcterms:W3CDTF">2023-07-31T03:12:00Z</dcterms:modified>
</cp:coreProperties>
</file>